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70EA" w14:textId="4928E45C" w:rsidR="00355FB9" w:rsidRPr="00355FB9" w:rsidRDefault="00000000" w:rsidP="00A62A00">
      <w:pPr>
        <w:spacing w:line="320" w:lineRule="exact"/>
        <w:jc w:val="center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/>
          <w:color w:val="000000"/>
          <w:sz w:val="24"/>
          <w:szCs w:val="24"/>
        </w:rPr>
        <w:t>马来亚大学2024年暑期</w:t>
      </w:r>
      <w:r w:rsidR="00355FB9">
        <w:rPr>
          <w:rFonts w:ascii="宋体" w:hAnsi="宋体" w:cs="宋体" w:hint="eastAsia"/>
          <w:b/>
          <w:color w:val="000000"/>
          <w:sz w:val="24"/>
          <w:szCs w:val="24"/>
        </w:rPr>
        <w:t>研学文化参访</w:t>
      </w:r>
      <w:r>
        <w:rPr>
          <w:rFonts w:ascii="宋体" w:hAnsi="宋体" w:cs="宋体" w:hint="eastAsia"/>
          <w:b/>
          <w:color w:val="000000"/>
          <w:sz w:val="24"/>
          <w:szCs w:val="24"/>
        </w:rPr>
        <w:t>项目</w:t>
      </w:r>
      <w:r w:rsidR="00355FB9">
        <w:rPr>
          <w:rFonts w:ascii="宋体" w:hAnsi="宋体" w:cs="宋体" w:hint="eastAsia"/>
          <w:b/>
          <w:color w:val="000000"/>
          <w:sz w:val="24"/>
          <w:szCs w:val="24"/>
        </w:rPr>
        <w:t>（9天）</w:t>
      </w:r>
    </w:p>
    <w:p w14:paraId="2CA4C15E" w14:textId="77777777" w:rsidR="007534A4" w:rsidRDefault="00000000">
      <w:pPr>
        <w:widowControl/>
        <w:spacing w:line="3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马来亚大学（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University</w:t>
      </w:r>
      <w:r>
        <w:rPr>
          <w:rFonts w:ascii="宋体" w:hAnsi="宋体" w:cs="宋体"/>
          <w:color w:val="000000"/>
          <w:kern w:val="0"/>
          <w:sz w:val="18"/>
          <w:szCs w:val="18"/>
        </w:rPr>
        <w:t xml:space="preserve"> Malaya）简称“马大”“UM”，</w:t>
      </w:r>
      <w:hyperlink r:id="rId7" w:tgtFrame="https://bkso.baidu.com/item/_blank" w:history="1">
        <w:r>
          <w:rPr>
            <w:rFonts w:ascii="宋体" w:hAnsi="宋体" w:cs="宋体"/>
            <w:color w:val="000000"/>
            <w:kern w:val="0"/>
            <w:sz w:val="18"/>
            <w:szCs w:val="18"/>
          </w:rPr>
          <w:t>马来西亚</w:t>
        </w:r>
      </w:hyperlink>
      <w:r>
        <w:rPr>
          <w:rFonts w:ascii="宋体" w:hAnsi="宋体" w:cs="宋体"/>
          <w:color w:val="000000"/>
          <w:kern w:val="0"/>
          <w:sz w:val="18"/>
          <w:szCs w:val="18"/>
        </w:rPr>
        <w:t>首屈一指的公立研究型综合大学（Public Research University），位于首都</w:t>
      </w:r>
      <w:hyperlink r:id="rId8" w:tgtFrame="https://bkso.baidu.com/item/_blank" w:history="1">
        <w:r>
          <w:rPr>
            <w:rFonts w:ascii="宋体" w:hAnsi="宋体" w:cs="宋体"/>
            <w:color w:val="000000"/>
            <w:kern w:val="0"/>
            <w:sz w:val="18"/>
            <w:szCs w:val="18"/>
          </w:rPr>
          <w:t>吉隆坡</w:t>
        </w:r>
      </w:hyperlink>
      <w:r>
        <w:rPr>
          <w:rFonts w:ascii="宋体" w:hAnsi="宋体" w:cs="宋体"/>
          <w:color w:val="000000"/>
          <w:kern w:val="0"/>
          <w:sz w:val="18"/>
          <w:szCs w:val="18"/>
        </w:rPr>
        <w:t>（Kuala Lumpur）是全马历史最悠久的高等教育学府，尤以文理学科和医学著称，有许多学科领域享有世界级声誉。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马来亚大学在</w:t>
      </w:r>
      <w:r>
        <w:rPr>
          <w:rFonts w:ascii="宋体" w:hAnsi="宋体" w:cs="宋体"/>
          <w:color w:val="000000"/>
          <w:kern w:val="0"/>
          <w:sz w:val="18"/>
          <w:szCs w:val="18"/>
        </w:rPr>
        <w:t>2023QS亚洲大学排名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中位列</w:t>
      </w:r>
      <w:r>
        <w:rPr>
          <w:rFonts w:ascii="宋体" w:hAnsi="宋体" w:cs="宋体"/>
          <w:color w:val="000000"/>
          <w:kern w:val="0"/>
          <w:sz w:val="18"/>
          <w:szCs w:val="18"/>
        </w:rPr>
        <w:t>第9位，2024QS世界大学排名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位列</w:t>
      </w:r>
      <w:r>
        <w:rPr>
          <w:rFonts w:ascii="宋体" w:hAnsi="宋体" w:cs="宋体"/>
          <w:color w:val="000000"/>
          <w:kern w:val="0"/>
          <w:sz w:val="18"/>
          <w:szCs w:val="18"/>
        </w:rPr>
        <w:t>第65位。</w:t>
      </w:r>
    </w:p>
    <w:p w14:paraId="479AF2C3" w14:textId="77777777" w:rsidR="007534A4" w:rsidRDefault="00000000">
      <w:pPr>
        <w:widowControl/>
        <w:spacing w:line="3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/>
          <w:color w:val="000000"/>
          <w:kern w:val="0"/>
          <w:sz w:val="18"/>
          <w:szCs w:val="18"/>
        </w:rPr>
        <w:t>作为马来西亚规模最大和最著名的大学，马大是</w:t>
      </w:r>
      <w:hyperlink r:id="rId9" w:tgtFrame="https://bkso.baidu.com/item/_blank" w:history="1">
        <w:r>
          <w:rPr>
            <w:rFonts w:ascii="宋体" w:hAnsi="宋体" w:cs="宋体"/>
            <w:color w:val="000000"/>
            <w:kern w:val="0"/>
            <w:sz w:val="18"/>
            <w:szCs w:val="18"/>
          </w:rPr>
          <w:t>亚洲大学联盟</w:t>
        </w:r>
      </w:hyperlink>
      <w:r>
        <w:rPr>
          <w:rFonts w:ascii="宋体" w:hAnsi="宋体" w:cs="宋体"/>
          <w:color w:val="000000"/>
          <w:kern w:val="0"/>
          <w:sz w:val="18"/>
          <w:szCs w:val="18"/>
        </w:rPr>
        <w:t>、</w:t>
      </w:r>
      <w:hyperlink r:id="rId10" w:tgtFrame="https://bkso.baidu.com/item/_blank" w:history="1">
        <w:r>
          <w:rPr>
            <w:rFonts w:ascii="宋体" w:hAnsi="宋体" w:cs="宋体"/>
            <w:color w:val="000000"/>
            <w:kern w:val="0"/>
            <w:sz w:val="18"/>
            <w:szCs w:val="18"/>
          </w:rPr>
          <w:t>环太平洋大学联盟</w:t>
        </w:r>
      </w:hyperlink>
      <w:r>
        <w:rPr>
          <w:rFonts w:ascii="宋体" w:hAnsi="宋体" w:cs="宋体"/>
          <w:color w:val="000000"/>
          <w:kern w:val="0"/>
          <w:sz w:val="18"/>
          <w:szCs w:val="18"/>
        </w:rPr>
        <w:t>、</w:t>
      </w:r>
      <w:hyperlink r:id="rId11" w:tgtFrame="https://bkso.baidu.com/item/_blank" w:history="1">
        <w:r>
          <w:rPr>
            <w:rFonts w:ascii="宋体" w:hAnsi="宋体" w:cs="宋体"/>
            <w:color w:val="000000"/>
            <w:kern w:val="0"/>
            <w:sz w:val="18"/>
            <w:szCs w:val="18"/>
          </w:rPr>
          <w:t>“21世纪海上丝绸之路”大学联盟</w:t>
        </w:r>
      </w:hyperlink>
      <w:r>
        <w:rPr>
          <w:rFonts w:ascii="宋体" w:hAnsi="宋体" w:cs="宋体"/>
          <w:color w:val="000000"/>
          <w:kern w:val="0"/>
          <w:sz w:val="18"/>
          <w:szCs w:val="18"/>
        </w:rPr>
        <w:t>、</w:t>
      </w:r>
      <w:hyperlink r:id="rId12" w:tgtFrame="https://bkso.baidu.com/item/_blank" w:history="1">
        <w:r>
          <w:rPr>
            <w:rFonts w:ascii="宋体" w:hAnsi="宋体" w:cs="宋体"/>
            <w:color w:val="000000"/>
            <w:kern w:val="0"/>
            <w:sz w:val="18"/>
            <w:szCs w:val="18"/>
          </w:rPr>
          <w:t>英联邦大学协会</w:t>
        </w:r>
      </w:hyperlink>
      <w:r>
        <w:rPr>
          <w:rFonts w:ascii="宋体" w:hAnsi="宋体" w:cs="宋体"/>
          <w:color w:val="000000"/>
          <w:kern w:val="0"/>
          <w:sz w:val="18"/>
          <w:szCs w:val="18"/>
        </w:rPr>
        <w:t>成员。马来亚大学商业与经济学院（Faculty of Business and Economics）获</w:t>
      </w:r>
      <w:hyperlink r:id="rId13" w:tgtFrame="https://bkso.baidu.com/item/_blank" w:history="1">
        <w:r>
          <w:rPr>
            <w:rFonts w:ascii="宋体" w:hAnsi="宋体" w:cs="宋体"/>
            <w:color w:val="000000"/>
            <w:kern w:val="0"/>
            <w:sz w:val="18"/>
            <w:szCs w:val="18"/>
          </w:rPr>
          <w:t>AACSB</w:t>
        </w:r>
      </w:hyperlink>
      <w:r>
        <w:rPr>
          <w:rFonts w:ascii="宋体" w:hAnsi="宋体" w:cs="宋体"/>
          <w:color w:val="000000"/>
          <w:kern w:val="0"/>
          <w:sz w:val="18"/>
          <w:szCs w:val="18"/>
        </w:rPr>
        <w:t>、</w:t>
      </w:r>
      <w:hyperlink r:id="rId14" w:tgtFrame="https://bkso.baidu.com/item/_blank" w:history="1">
        <w:r>
          <w:rPr>
            <w:rFonts w:ascii="宋体" w:hAnsi="宋体" w:cs="宋体"/>
            <w:color w:val="000000"/>
            <w:kern w:val="0"/>
            <w:sz w:val="18"/>
            <w:szCs w:val="18"/>
          </w:rPr>
          <w:t>AMBA</w:t>
        </w:r>
      </w:hyperlink>
      <w:r>
        <w:rPr>
          <w:rFonts w:ascii="宋体" w:hAnsi="宋体" w:cs="宋体"/>
          <w:color w:val="000000"/>
          <w:kern w:val="0"/>
          <w:sz w:val="18"/>
          <w:szCs w:val="18"/>
        </w:rPr>
        <w:t>双重认证。</w:t>
      </w:r>
    </w:p>
    <w:p w14:paraId="1E6004D9" w14:textId="77777777" w:rsidR="007534A4" w:rsidRDefault="00000000">
      <w:pPr>
        <w:widowControl/>
        <w:spacing w:line="240" w:lineRule="auto"/>
        <w:ind w:firstLine="482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62CDC3B8" wp14:editId="0ADA43C3">
            <wp:simplePos x="0" y="0"/>
            <wp:positionH relativeFrom="column">
              <wp:posOffset>10795</wp:posOffset>
            </wp:positionH>
            <wp:positionV relativeFrom="paragraph">
              <wp:posOffset>22225</wp:posOffset>
            </wp:positionV>
            <wp:extent cx="6229350" cy="3028950"/>
            <wp:effectExtent l="0" t="0" r="0" b="0"/>
            <wp:wrapNone/>
            <wp:docPr id="8" name="图片 8" descr="马来亚大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马来亚大学2"/>
                    <pic:cNvPicPr>
                      <a:picLocks noChangeAspect="1"/>
                    </pic:cNvPicPr>
                  </pic:nvPicPr>
                  <pic:blipFill>
                    <a:blip r:embed="rId15"/>
                    <a:srcRect t="5506" b="18150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6C2C9" w14:textId="77777777" w:rsidR="007534A4" w:rsidRDefault="007534A4">
      <w:pPr>
        <w:widowControl/>
        <w:spacing w:line="320" w:lineRule="exact"/>
        <w:ind w:firstLine="482"/>
        <w:rPr>
          <w:rFonts w:ascii="宋体" w:hAnsi="宋体" w:cs="宋体"/>
          <w:color w:val="000000"/>
          <w:kern w:val="0"/>
          <w:sz w:val="18"/>
          <w:szCs w:val="18"/>
        </w:rPr>
      </w:pPr>
    </w:p>
    <w:p w14:paraId="6C8B7D92" w14:textId="77777777" w:rsidR="007534A4" w:rsidRDefault="007534A4">
      <w:pPr>
        <w:widowControl/>
        <w:spacing w:line="320" w:lineRule="exact"/>
        <w:ind w:firstLine="482"/>
        <w:rPr>
          <w:rFonts w:ascii="宋体" w:hAnsi="宋体" w:cs="宋体"/>
          <w:color w:val="000000"/>
          <w:kern w:val="0"/>
          <w:sz w:val="18"/>
          <w:szCs w:val="18"/>
        </w:rPr>
      </w:pPr>
    </w:p>
    <w:p w14:paraId="3E5D411A" w14:textId="77777777" w:rsidR="007534A4" w:rsidRDefault="007534A4">
      <w:pPr>
        <w:widowControl/>
        <w:spacing w:line="320" w:lineRule="exact"/>
        <w:ind w:firstLine="482"/>
        <w:rPr>
          <w:rFonts w:ascii="宋体" w:hAnsi="宋体" w:cs="宋体"/>
          <w:color w:val="000000"/>
          <w:kern w:val="0"/>
          <w:sz w:val="18"/>
          <w:szCs w:val="18"/>
        </w:rPr>
      </w:pPr>
    </w:p>
    <w:p w14:paraId="1A974E0D" w14:textId="77777777" w:rsidR="007534A4" w:rsidRDefault="007534A4">
      <w:pPr>
        <w:widowControl/>
        <w:spacing w:line="320" w:lineRule="exact"/>
        <w:ind w:firstLine="482"/>
        <w:rPr>
          <w:rFonts w:ascii="宋体" w:hAnsi="宋体" w:cs="宋体"/>
          <w:color w:val="000000"/>
          <w:kern w:val="0"/>
          <w:sz w:val="18"/>
          <w:szCs w:val="18"/>
        </w:rPr>
      </w:pPr>
    </w:p>
    <w:p w14:paraId="399A06C4" w14:textId="77777777" w:rsidR="007534A4" w:rsidRDefault="007534A4">
      <w:pPr>
        <w:widowControl/>
        <w:spacing w:line="320" w:lineRule="exact"/>
        <w:ind w:firstLine="482"/>
        <w:rPr>
          <w:rFonts w:ascii="宋体" w:hAnsi="宋体" w:cs="宋体"/>
          <w:color w:val="000000"/>
          <w:kern w:val="0"/>
          <w:sz w:val="18"/>
          <w:szCs w:val="18"/>
        </w:rPr>
      </w:pPr>
    </w:p>
    <w:p w14:paraId="65024FF6" w14:textId="77777777" w:rsidR="007534A4" w:rsidRDefault="007534A4">
      <w:pPr>
        <w:widowControl/>
        <w:spacing w:line="320" w:lineRule="exact"/>
        <w:ind w:firstLine="482"/>
        <w:rPr>
          <w:rFonts w:ascii="宋体" w:hAnsi="宋体" w:cs="宋体"/>
          <w:color w:val="000000"/>
          <w:kern w:val="0"/>
          <w:sz w:val="18"/>
          <w:szCs w:val="18"/>
        </w:rPr>
      </w:pPr>
    </w:p>
    <w:p w14:paraId="24C28A81" w14:textId="77777777" w:rsidR="007534A4" w:rsidRDefault="007534A4">
      <w:pPr>
        <w:widowControl/>
        <w:spacing w:line="320" w:lineRule="exact"/>
        <w:ind w:firstLine="482"/>
        <w:rPr>
          <w:rFonts w:ascii="宋体" w:hAnsi="宋体" w:cs="宋体"/>
          <w:color w:val="000000"/>
          <w:kern w:val="0"/>
          <w:sz w:val="18"/>
          <w:szCs w:val="18"/>
        </w:rPr>
      </w:pPr>
    </w:p>
    <w:p w14:paraId="56482D2F" w14:textId="77777777" w:rsidR="007534A4" w:rsidRDefault="007534A4">
      <w:pPr>
        <w:widowControl/>
        <w:spacing w:line="320" w:lineRule="exact"/>
        <w:ind w:firstLine="482"/>
        <w:rPr>
          <w:rFonts w:ascii="宋体" w:hAnsi="宋体" w:cs="宋体"/>
          <w:color w:val="000000"/>
          <w:kern w:val="0"/>
          <w:sz w:val="18"/>
          <w:szCs w:val="18"/>
        </w:rPr>
      </w:pPr>
    </w:p>
    <w:p w14:paraId="538D609C" w14:textId="77777777" w:rsidR="007534A4" w:rsidRDefault="007534A4" w:rsidP="002C2A3E">
      <w:pPr>
        <w:widowControl/>
        <w:spacing w:line="320" w:lineRule="exact"/>
        <w:rPr>
          <w:rFonts w:ascii="宋体" w:hAnsi="宋体" w:cs="宋体"/>
          <w:color w:val="000000"/>
          <w:kern w:val="0"/>
          <w:sz w:val="18"/>
          <w:szCs w:val="18"/>
        </w:rPr>
      </w:pPr>
    </w:p>
    <w:p w14:paraId="71C02A9E" w14:textId="77777777" w:rsidR="007534A4" w:rsidRDefault="00000000">
      <w:pPr>
        <w:widowControl/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项目内容：</w:t>
      </w:r>
    </w:p>
    <w:p w14:paraId="7AA2273F" w14:textId="692AC518" w:rsidR="002C2A3E" w:rsidRDefault="00000000">
      <w:pPr>
        <w:widowControl/>
        <w:spacing w:line="3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本项目由马来亚大学主办,历时</w:t>
      </w:r>
      <w:r w:rsidR="00355FB9">
        <w:rPr>
          <w:rFonts w:ascii="宋体" w:hAnsi="宋体" w:cs="宋体" w:hint="eastAsia"/>
          <w:color w:val="000000"/>
          <w:kern w:val="0"/>
          <w:sz w:val="18"/>
          <w:szCs w:val="18"/>
        </w:rPr>
        <w:t>9天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，主题为【</w:t>
      </w:r>
      <w:r w:rsidR="00355FB9">
        <w:rPr>
          <w:rFonts w:ascii="宋体" w:hAnsi="宋体" w:cs="宋体" w:hint="eastAsia"/>
          <w:color w:val="000000"/>
          <w:kern w:val="0"/>
          <w:sz w:val="18"/>
          <w:szCs w:val="18"/>
        </w:rPr>
        <w:t>英语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沟通技能】。旨在培养学生参加国际活动所需的语言和沟通技能，培养学生的商务沟通能力、跨文化交流能力、团队合作能力，最终达到学生全球胜任力提升的目的。课堂上多次采用小组合作的模式，这种模式可以让学生更好地独立思考，发挥团队精神、互补互助以达到团队最大工作效率。主要内容包含：</w:t>
      </w:r>
      <w:r w:rsidR="00355FB9">
        <w:rPr>
          <w:rFonts w:ascii="宋体" w:hAnsi="宋体" w:cs="宋体" w:hint="eastAsia"/>
          <w:color w:val="000000"/>
          <w:kern w:val="0"/>
          <w:sz w:val="18"/>
          <w:szCs w:val="18"/>
        </w:rPr>
        <w:t>英语文化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课程、沟通管理、</w:t>
      </w:r>
      <w:r w:rsidR="00355FB9">
        <w:rPr>
          <w:rFonts w:ascii="宋体" w:hAnsi="宋体" w:cs="宋体" w:hint="eastAsia"/>
          <w:color w:val="000000"/>
          <w:kern w:val="0"/>
          <w:sz w:val="18"/>
          <w:szCs w:val="18"/>
        </w:rPr>
        <w:t>访问马来亚大学教员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 w:rsidR="00355FB9">
        <w:rPr>
          <w:rFonts w:ascii="宋体" w:hAnsi="宋体" w:cs="宋体" w:hint="eastAsia"/>
          <w:color w:val="000000"/>
          <w:kern w:val="0"/>
          <w:sz w:val="18"/>
          <w:szCs w:val="18"/>
        </w:rPr>
        <w:t>吉隆坡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文化考察</w:t>
      </w:r>
      <w:r w:rsidR="00355FB9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校园</w:t>
      </w:r>
      <w:r w:rsidR="00355FB9">
        <w:rPr>
          <w:rFonts w:ascii="宋体" w:hAnsi="宋体" w:cs="宋体" w:hint="eastAsia"/>
          <w:color w:val="000000"/>
          <w:kern w:val="0"/>
          <w:sz w:val="18"/>
          <w:szCs w:val="18"/>
        </w:rPr>
        <w:t>参访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等</w:t>
      </w:r>
      <w:r w:rsidR="00355FB9">
        <w:rPr>
          <w:rFonts w:ascii="宋体" w:hAnsi="宋体" w:cs="宋体" w:hint="eastAsia"/>
          <w:color w:val="000000"/>
          <w:kern w:val="0"/>
          <w:sz w:val="18"/>
          <w:szCs w:val="18"/>
        </w:rPr>
        <w:t>。</w:t>
      </w:r>
    </w:p>
    <w:p w14:paraId="472E7F21" w14:textId="77777777" w:rsidR="007534A4" w:rsidRDefault="00000000">
      <w:pPr>
        <w:widowControl/>
        <w:spacing w:line="320" w:lineRule="exact"/>
        <w:jc w:val="lef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项目特色：</w:t>
      </w:r>
    </w:p>
    <w:p w14:paraId="5DD001B5" w14:textId="3FB14EF2" w:rsidR="007534A4" w:rsidRDefault="00000000">
      <w:pPr>
        <w:widowControl/>
        <w:spacing w:line="320" w:lineRule="exact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【学术拓展】英语</w:t>
      </w:r>
      <w:r w:rsidR="00A62A00">
        <w:rPr>
          <w:rFonts w:ascii="宋体" w:hAnsi="宋体" w:cs="宋体" w:hint="eastAsia"/>
          <w:color w:val="000000"/>
          <w:kern w:val="0"/>
          <w:sz w:val="18"/>
          <w:szCs w:val="18"/>
        </w:rPr>
        <w:t>文化焦炉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课程</w:t>
      </w:r>
      <w:r w:rsidR="00A62A00">
        <w:rPr>
          <w:rFonts w:ascii="宋体" w:hAnsi="宋体" w:cs="宋体" w:hint="eastAsia"/>
          <w:color w:val="000000"/>
          <w:kern w:val="0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亲身体验世界名校教育资源和教学方法，与马来亚大学在校生和来自世界各地的访学学生一起交流，建立全球联系和持久的友谊。</w:t>
      </w:r>
    </w:p>
    <w:p w14:paraId="0FDE6C1A" w14:textId="0A35E68E" w:rsidR="007534A4" w:rsidRDefault="00000000">
      <w:pPr>
        <w:widowControl/>
        <w:spacing w:line="320" w:lineRule="exact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【学校资源】</w:t>
      </w:r>
      <w:r>
        <w:rPr>
          <w:rFonts w:ascii="宋体" w:hAnsi="宋体" w:cs="宋体" w:hint="eastAsia"/>
          <w:sz w:val="18"/>
          <w:szCs w:val="18"/>
        </w:rPr>
        <w:t>发放学生卡,享受马来亚大学</w:t>
      </w:r>
      <w:r w:rsidR="00C32457">
        <w:rPr>
          <w:rFonts w:ascii="宋体" w:hAnsi="宋体" w:cs="宋体" w:hint="eastAsia"/>
          <w:sz w:val="18"/>
          <w:szCs w:val="18"/>
        </w:rPr>
        <w:t>部分</w:t>
      </w:r>
      <w:r>
        <w:rPr>
          <w:rFonts w:ascii="宋体" w:hAnsi="宋体" w:cs="宋体" w:hint="eastAsia"/>
          <w:sz w:val="18"/>
          <w:szCs w:val="18"/>
        </w:rPr>
        <w:t>公共资源</w:t>
      </w:r>
      <w:r w:rsidR="00C27499">
        <w:rPr>
          <w:rFonts w:ascii="宋体" w:hAnsi="宋体" w:cs="宋体" w:hint="eastAsia"/>
          <w:sz w:val="18"/>
          <w:szCs w:val="18"/>
        </w:rPr>
        <w:t>（图书馆等需要在老师带领下才可使用）</w:t>
      </w:r>
      <w:r>
        <w:rPr>
          <w:rFonts w:ascii="宋体" w:hAnsi="宋体" w:cs="宋体" w:hint="eastAsia"/>
          <w:sz w:val="18"/>
          <w:szCs w:val="18"/>
        </w:rPr>
        <w:t>；并且项目结束后还可继续跟导师保持联系，获取学科发展及进一步学位提升所需第一手资料。</w:t>
      </w:r>
    </w:p>
    <w:p w14:paraId="62E5D1C6" w14:textId="77777777" w:rsidR="007534A4" w:rsidRDefault="00000000">
      <w:pPr>
        <w:spacing w:line="32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【技能提升】</w:t>
      </w:r>
      <w:r>
        <w:rPr>
          <w:rFonts w:ascii="宋体" w:hAnsi="宋体" w:cs="宋体" w:hint="eastAsia"/>
          <w:sz w:val="18"/>
          <w:szCs w:val="18"/>
        </w:rPr>
        <w:t>案例分析和实践技能研讨贯穿访学整个过程，通过理论与实践的结合，既提升了专业技能，又提升了学生商务沟通的语言能力。</w:t>
      </w:r>
    </w:p>
    <w:p w14:paraId="25AD78D7" w14:textId="77777777" w:rsidR="007534A4" w:rsidRDefault="00000000">
      <w:pPr>
        <w:widowControl/>
        <w:spacing w:line="320" w:lineRule="exact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【住宿环境】</w:t>
      </w:r>
      <w:r>
        <w:rPr>
          <w:rFonts w:ascii="宋体" w:hAnsi="宋体" w:cs="宋体" w:hint="eastAsia"/>
          <w:sz w:val="18"/>
          <w:szCs w:val="18"/>
        </w:rPr>
        <w:t>参加项目的学生都会被安排入住由马来亚大学安排的学生公寓，沉浸式体验世界名校的学习生活，非常有利于深入了解世界名校教育体制，规划后期学习和发展方向。</w:t>
      </w:r>
    </w:p>
    <w:p w14:paraId="57019BB1" w14:textId="68A2B7CE" w:rsidR="007534A4" w:rsidRPr="00355FB9" w:rsidRDefault="00000000" w:rsidP="00355FB9">
      <w:pPr>
        <w:widowControl/>
        <w:spacing w:line="320" w:lineRule="exact"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【背景提升】</w:t>
      </w:r>
      <w:r>
        <w:rPr>
          <w:rFonts w:ascii="宋体" w:hAnsi="宋体" w:cs="宋体" w:hint="eastAsia"/>
          <w:bCs/>
          <w:sz w:val="18"/>
          <w:szCs w:val="18"/>
        </w:rPr>
        <w:t>获得官方结业证书，增加培训履历，提高留学申请砝码。</w:t>
      </w:r>
    </w:p>
    <w:p w14:paraId="7820696A" w14:textId="77777777" w:rsidR="007534A4" w:rsidRDefault="00000000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noProof/>
          <w:color w:val="FF0000"/>
          <w:kern w:val="0"/>
          <w:sz w:val="18"/>
          <w:szCs w:val="18"/>
        </w:rPr>
        <w:lastRenderedPageBreak/>
        <w:drawing>
          <wp:anchor distT="0" distB="0" distL="114300" distR="114300" simplePos="0" relativeHeight="251661312" behindDoc="0" locked="0" layoutInCell="1" allowOverlap="1" wp14:anchorId="7266421D" wp14:editId="58034E2A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6093460" cy="3238500"/>
            <wp:effectExtent l="0" t="0" r="0" b="0"/>
            <wp:wrapNone/>
            <wp:docPr id="7" name="图片 7" descr="learning-and-teaching-building-collaborative-space-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learning-and-teaching-building-collaborative-space-2018"/>
                    <pic:cNvPicPr>
                      <a:picLocks noChangeAspect="1"/>
                    </pic:cNvPicPr>
                  </pic:nvPicPr>
                  <pic:blipFill>
                    <a:blip r:embed="rId16"/>
                    <a:srcRect t="3950" b="11752"/>
                    <a:stretch>
                      <a:fillRect/>
                    </a:stretch>
                  </pic:blipFill>
                  <pic:spPr>
                    <a:xfrm>
                      <a:off x="0" y="0"/>
                      <a:ext cx="609346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790CCF" w14:textId="77777777" w:rsidR="007534A4" w:rsidRDefault="007534A4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14:paraId="54ED1A12" w14:textId="77777777" w:rsidR="007534A4" w:rsidRDefault="007534A4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14:paraId="270DF936" w14:textId="77777777" w:rsidR="007534A4" w:rsidRDefault="007534A4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14:paraId="5E1E49D5" w14:textId="77777777" w:rsidR="007534A4" w:rsidRDefault="007534A4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14:paraId="4B035994" w14:textId="77777777" w:rsidR="007534A4" w:rsidRDefault="007534A4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14:paraId="5A905D81" w14:textId="77777777" w:rsidR="007534A4" w:rsidRDefault="007534A4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14:paraId="6F5FF66D" w14:textId="77777777" w:rsidR="007534A4" w:rsidRDefault="007534A4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14:paraId="4F7DA843" w14:textId="77777777" w:rsidR="007534A4" w:rsidRDefault="007534A4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14:paraId="22ACE523" w14:textId="77777777" w:rsidR="007534A4" w:rsidRDefault="007534A4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14:paraId="38E2EA39" w14:textId="77777777" w:rsidR="007534A4" w:rsidRDefault="007534A4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</w:p>
    <w:p w14:paraId="74404EC6" w14:textId="2647E688" w:rsidR="007534A4" w:rsidRDefault="00000000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费用说明</w:t>
      </w:r>
      <w:bookmarkStart w:id="0" w:name="OLE_LINK2"/>
      <w:bookmarkStart w:id="1" w:name="OLE_LINK1"/>
      <w:r w:rsidR="006069E4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：</w:t>
      </w:r>
      <w:r w:rsidR="004777F8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6800</w:t>
      </w:r>
      <w:r w:rsidR="004777F8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元人民币</w:t>
      </w:r>
    </w:p>
    <w:bookmarkEnd w:id="0"/>
    <w:bookmarkEnd w:id="1"/>
    <w:p w14:paraId="22BD9F6E" w14:textId="77777777" w:rsidR="006069E4" w:rsidRDefault="00000000">
      <w:pPr>
        <w:spacing w:line="32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包含申请费、注册费、</w:t>
      </w:r>
      <w:r w:rsidR="006069E4">
        <w:rPr>
          <w:rFonts w:ascii="宋体" w:hAnsi="宋体" w:cs="宋体" w:hint="eastAsia"/>
          <w:sz w:val="18"/>
          <w:szCs w:val="18"/>
        </w:rPr>
        <w:t>行程中部分餐食、</w:t>
      </w:r>
      <w:r>
        <w:rPr>
          <w:rFonts w:ascii="宋体" w:hAnsi="宋体" w:cs="宋体" w:hint="eastAsia"/>
          <w:sz w:val="18"/>
          <w:szCs w:val="18"/>
        </w:rPr>
        <w:t>学费、材料费、境外保险、接送机、住宿、文化及企业参访门票；</w:t>
      </w:r>
    </w:p>
    <w:p w14:paraId="3DCC6AF3" w14:textId="3047092C" w:rsidR="007534A4" w:rsidRPr="006069E4" w:rsidRDefault="00000000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不含</w:t>
      </w:r>
      <w:r w:rsidR="006069E4">
        <w:rPr>
          <w:rFonts w:ascii="宋体" w:hAnsi="宋体" w:cs="宋体" w:hint="eastAsia"/>
          <w:sz w:val="18"/>
          <w:szCs w:val="18"/>
        </w:rPr>
        <w:t>：</w:t>
      </w:r>
      <w:r>
        <w:rPr>
          <w:rFonts w:ascii="宋体" w:hAnsi="宋体" w:cs="宋体" w:hint="eastAsia"/>
          <w:sz w:val="18"/>
          <w:szCs w:val="18"/>
        </w:rPr>
        <w:t>国际往返机票</w:t>
      </w:r>
      <w:r w:rsidR="006069E4">
        <w:rPr>
          <w:rFonts w:ascii="宋体" w:hAnsi="宋体" w:cs="宋体" w:hint="eastAsia"/>
          <w:sz w:val="18"/>
          <w:szCs w:val="18"/>
        </w:rPr>
        <w:t>、行程中不含的餐食、</w:t>
      </w:r>
      <w:r>
        <w:rPr>
          <w:rFonts w:ascii="宋体" w:hAnsi="宋体" w:cs="宋体" w:hint="eastAsia"/>
          <w:sz w:val="18"/>
          <w:szCs w:val="18"/>
        </w:rPr>
        <w:t>个人消费。</w:t>
      </w:r>
    </w:p>
    <w:p w14:paraId="662FD27A" w14:textId="77777777" w:rsidR="007534A4" w:rsidRDefault="00000000">
      <w:pPr>
        <w:spacing w:line="320" w:lineRule="exact"/>
        <w:rPr>
          <w:rFonts w:ascii="宋体" w:hAnsi="宋体" w:cs="宋体"/>
          <w:b/>
          <w:bCs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申请条件：</w:t>
      </w:r>
    </w:p>
    <w:p w14:paraId="53AA893B" w14:textId="77777777" w:rsidR="007534A4" w:rsidRDefault="00000000">
      <w:pPr>
        <w:spacing w:line="3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1、在校生年满十八周岁且专业学科成绩良好；</w:t>
      </w:r>
    </w:p>
    <w:p w14:paraId="505F8063" w14:textId="77777777" w:rsidR="007534A4" w:rsidRDefault="00000000">
      <w:pPr>
        <w:spacing w:line="3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2、英语听说读写有一定基础；</w:t>
      </w:r>
    </w:p>
    <w:p w14:paraId="7ACD3BA4" w14:textId="77777777" w:rsidR="007534A4" w:rsidRDefault="00000000">
      <w:pPr>
        <w:spacing w:line="3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3、身心健康，</w:t>
      </w:r>
      <w:r>
        <w:rPr>
          <w:rFonts w:ascii="宋体" w:hAnsi="宋体" w:cs="宋体" w:hint="eastAsia"/>
          <w:color w:val="000000"/>
          <w:sz w:val="18"/>
          <w:szCs w:val="18"/>
        </w:rPr>
        <w:t>独立自理和适应能力较强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；</w:t>
      </w:r>
    </w:p>
    <w:p w14:paraId="7D618656" w14:textId="7950EAA7" w:rsidR="007534A4" w:rsidRPr="006069E4" w:rsidRDefault="00000000">
      <w:pPr>
        <w:spacing w:line="320" w:lineRule="exact"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</w:rPr>
        <w:t>4、遵纪守法，自觉维护国家形象和学校名誉，严格按照学校规定的时间派出及返校。</w:t>
      </w:r>
    </w:p>
    <w:p w14:paraId="3819242E" w14:textId="05C34AA9" w:rsidR="007534A4" w:rsidRPr="006069E4" w:rsidRDefault="00000000">
      <w:pPr>
        <w:spacing w:line="320" w:lineRule="exact"/>
        <w:rPr>
          <w:rFonts w:ascii="宋体" w:hAnsi="宋体" w:cs="宋体"/>
          <w:b/>
          <w:sz w:val="18"/>
          <w:szCs w:val="18"/>
        </w:rPr>
      </w:pPr>
      <w:r>
        <w:rPr>
          <w:rFonts w:ascii="宋体" w:hAnsi="宋体" w:cs="宋体" w:hint="eastAsia"/>
          <w:b/>
          <w:sz w:val="18"/>
          <w:szCs w:val="18"/>
        </w:rPr>
        <w:t>报名截止日期：</w:t>
      </w:r>
      <w:r>
        <w:rPr>
          <w:rFonts w:ascii="宋体" w:hAnsi="宋体" w:cs="宋体" w:hint="eastAsia"/>
          <w:bCs/>
          <w:sz w:val="18"/>
          <w:szCs w:val="18"/>
        </w:rPr>
        <w:t>202</w:t>
      </w:r>
      <w:r>
        <w:rPr>
          <w:rFonts w:ascii="宋体" w:hAnsi="宋体" w:cs="宋体"/>
          <w:bCs/>
          <w:sz w:val="18"/>
          <w:szCs w:val="18"/>
        </w:rPr>
        <w:t>4</w:t>
      </w:r>
      <w:r>
        <w:rPr>
          <w:rFonts w:ascii="宋体" w:hAnsi="宋体" w:cs="宋体" w:hint="eastAsia"/>
          <w:bCs/>
          <w:sz w:val="18"/>
          <w:szCs w:val="18"/>
        </w:rPr>
        <w:t>年</w:t>
      </w:r>
      <w:r w:rsidR="006069E4">
        <w:rPr>
          <w:rFonts w:ascii="宋体" w:hAnsi="宋体" w:cs="宋体"/>
          <w:bCs/>
          <w:sz w:val="18"/>
          <w:szCs w:val="18"/>
        </w:rPr>
        <w:t>6</w:t>
      </w:r>
      <w:r>
        <w:rPr>
          <w:rFonts w:ascii="宋体" w:hAnsi="宋体" w:cs="宋体" w:hint="eastAsia"/>
          <w:bCs/>
          <w:sz w:val="18"/>
          <w:szCs w:val="18"/>
        </w:rPr>
        <w:t>月</w:t>
      </w:r>
      <w:r w:rsidR="00E84B21">
        <w:rPr>
          <w:rFonts w:ascii="宋体" w:hAnsi="宋体" w:cs="宋体"/>
          <w:bCs/>
          <w:sz w:val="18"/>
          <w:szCs w:val="18"/>
        </w:rPr>
        <w:t>1</w:t>
      </w:r>
      <w:r>
        <w:rPr>
          <w:rFonts w:ascii="宋体" w:hAnsi="宋体" w:cs="宋体" w:hint="eastAsia"/>
          <w:bCs/>
          <w:sz w:val="18"/>
          <w:szCs w:val="18"/>
        </w:rPr>
        <w:t>日</w:t>
      </w:r>
    </w:p>
    <w:p w14:paraId="378DC9EF" w14:textId="77777777" w:rsidR="007534A4" w:rsidRDefault="00000000">
      <w:pPr>
        <w:spacing w:line="320" w:lineRule="exact"/>
        <w:rPr>
          <w:rFonts w:ascii="宋体" w:hAnsi="宋体" w:cs="宋体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sz w:val="18"/>
          <w:szCs w:val="18"/>
        </w:rPr>
        <w:t>报名及申请方法：</w:t>
      </w:r>
    </w:p>
    <w:p w14:paraId="5588ABC4" w14:textId="77777777" w:rsidR="007534A4" w:rsidRDefault="00000000">
      <w:pPr>
        <w:spacing w:line="32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1、学校申请：</w:t>
      </w:r>
    </w:p>
    <w:p w14:paraId="77326527" w14:textId="610A3559" w:rsidR="007534A4" w:rsidRDefault="00000000">
      <w:pPr>
        <w:spacing w:line="32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2、请打开报名链接：</w:t>
      </w:r>
      <w:r w:rsidR="00A77BDE" w:rsidRPr="00A62A00">
        <w:rPr>
          <w:rFonts w:ascii="宋体" w:hAnsi="宋体" w:cs="宋体"/>
          <w:b/>
          <w:bCs/>
          <w:sz w:val="18"/>
          <w:szCs w:val="18"/>
        </w:rPr>
        <w:t>http://43.142.240.39:8090/index.html#/apply</w:t>
      </w:r>
      <w:r>
        <w:rPr>
          <w:rFonts w:ascii="宋体" w:hAnsi="宋体" w:cs="宋体" w:hint="eastAsia"/>
          <w:sz w:val="18"/>
          <w:szCs w:val="18"/>
        </w:rPr>
        <w:t>，在线提交项目报名表；</w:t>
      </w:r>
    </w:p>
    <w:p w14:paraId="635F7909" w14:textId="5F762FE1" w:rsidR="007534A4" w:rsidRDefault="00000000">
      <w:pPr>
        <w:spacing w:line="32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3、缴纳项目费用，获得马来亚大学寄发的邀请函；</w:t>
      </w:r>
    </w:p>
    <w:p w14:paraId="55303F2B" w14:textId="102E78ED" w:rsidR="007534A4" w:rsidRPr="00A62A00" w:rsidRDefault="00000000">
      <w:pPr>
        <w:spacing w:line="320" w:lineRule="exac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4、行前指导，准备出国手续。</w:t>
      </w:r>
    </w:p>
    <w:p w14:paraId="36F44025" w14:textId="77777777" w:rsidR="007534A4" w:rsidRDefault="00000000">
      <w:pPr>
        <w:spacing w:line="320" w:lineRule="exact"/>
        <w:rPr>
          <w:rFonts w:ascii="宋体" w:hAnsi="宋体" w:cs="宋体"/>
          <w:b/>
          <w:bCs/>
          <w:sz w:val="18"/>
          <w:szCs w:val="18"/>
        </w:rPr>
      </w:pPr>
      <w:r>
        <w:rPr>
          <w:rFonts w:ascii="宋体" w:hAnsi="宋体" w:cs="宋体" w:hint="eastAsia"/>
          <w:b/>
          <w:bCs/>
          <w:sz w:val="18"/>
          <w:szCs w:val="18"/>
        </w:rPr>
        <w:t>项目咨询：</w:t>
      </w:r>
    </w:p>
    <w:p w14:paraId="534D9804" w14:textId="4CE47351" w:rsidR="007534A4" w:rsidRDefault="00A62A00">
      <w:pPr>
        <w:spacing w:line="320" w:lineRule="exac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S</w:t>
      </w:r>
      <w:r>
        <w:rPr>
          <w:rFonts w:ascii="宋体" w:hAnsi="宋体" w:cs="宋体" w:hint="eastAsia"/>
          <w:szCs w:val="21"/>
        </w:rPr>
        <w:t>teven</w:t>
      </w:r>
      <w:r w:rsidR="003E3C09">
        <w:rPr>
          <w:rFonts w:ascii="宋体" w:hAnsi="宋体" w:cs="宋体" w:hint="eastAsia"/>
          <w:szCs w:val="21"/>
        </w:rPr>
        <w:t>：</w:t>
      </w:r>
      <w:r w:rsidR="006A6A3D">
        <w:rPr>
          <w:rFonts w:ascii="宋体" w:hAnsi="宋体" w:cs="宋体" w:hint="eastAsia"/>
          <w:szCs w:val="21"/>
        </w:rPr>
        <w:t>1</w:t>
      </w:r>
      <w:r w:rsidR="006A6A3D">
        <w:rPr>
          <w:rFonts w:ascii="宋体" w:hAnsi="宋体" w:cs="宋体"/>
          <w:szCs w:val="21"/>
        </w:rPr>
        <w:t>9552765888</w:t>
      </w:r>
      <w:r>
        <w:rPr>
          <w:rFonts w:ascii="宋体" w:hAnsi="宋体" w:cs="宋体"/>
          <w:szCs w:val="21"/>
        </w:rPr>
        <w:t>(</w:t>
      </w:r>
      <w:r>
        <w:rPr>
          <w:rFonts w:ascii="宋体" w:hAnsi="宋体" w:cs="宋体" w:hint="eastAsia"/>
          <w:szCs w:val="21"/>
        </w:rPr>
        <w:t>微信同号)</w:t>
      </w:r>
    </w:p>
    <w:p w14:paraId="1BE82514" w14:textId="77777777" w:rsidR="004F47AF" w:rsidRDefault="004F47AF">
      <w:pPr>
        <w:spacing w:line="320" w:lineRule="exact"/>
        <w:rPr>
          <w:rFonts w:ascii="宋体" w:hAnsi="宋体" w:cs="宋体"/>
          <w:szCs w:val="21"/>
        </w:rPr>
      </w:pPr>
    </w:p>
    <w:p w14:paraId="2FD893EA" w14:textId="6B3C5BEE" w:rsidR="004F47AF" w:rsidRPr="004F47AF" w:rsidRDefault="004F47AF" w:rsidP="004F47AF">
      <w:pPr>
        <w:spacing w:line="320" w:lineRule="exact"/>
        <w:jc w:val="center"/>
        <w:rPr>
          <w:rFonts w:ascii="宋体" w:hAnsi="宋体" w:cs="宋体"/>
          <w:b/>
          <w:bCs/>
          <w:sz w:val="28"/>
          <w:szCs w:val="28"/>
        </w:rPr>
      </w:pPr>
      <w:r w:rsidRPr="004F47AF">
        <w:rPr>
          <w:rFonts w:ascii="宋体" w:hAnsi="宋体" w:cs="宋体" w:hint="eastAsia"/>
          <w:b/>
          <w:bCs/>
          <w:sz w:val="28"/>
          <w:szCs w:val="28"/>
        </w:rPr>
        <w:lastRenderedPageBreak/>
        <w:t>参考行程：</w:t>
      </w:r>
    </w:p>
    <w:tbl>
      <w:tblPr>
        <w:tblStyle w:val="af"/>
        <w:tblW w:w="0" w:type="auto"/>
        <w:tblInd w:w="10" w:type="dxa"/>
        <w:tblLook w:val="04A0" w:firstRow="1" w:lastRow="0" w:firstColumn="1" w:lastColumn="0" w:noHBand="0" w:noVBand="1"/>
      </w:tblPr>
      <w:tblGrid>
        <w:gridCol w:w="981"/>
        <w:gridCol w:w="7189"/>
        <w:gridCol w:w="1676"/>
      </w:tblGrid>
      <w:tr w:rsidR="004F47AF" w14:paraId="688AF889" w14:textId="77777777" w:rsidTr="00A3598F">
        <w:tc>
          <w:tcPr>
            <w:tcW w:w="996" w:type="dxa"/>
            <w:shd w:val="clear" w:color="auto" w:fill="BFBFBF" w:themeFill="background1" w:themeFillShade="BF"/>
          </w:tcPr>
          <w:p w14:paraId="7E2787DA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7360" w:type="dxa"/>
            <w:shd w:val="clear" w:color="auto" w:fill="BFBFBF" w:themeFill="background1" w:themeFillShade="BF"/>
          </w:tcPr>
          <w:p w14:paraId="4D93B293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行程内容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14:paraId="36369F53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餐饮</w:t>
            </w:r>
          </w:p>
        </w:tc>
      </w:tr>
      <w:tr w:rsidR="004F47AF" w14:paraId="61382AB1" w14:textId="77777777" w:rsidTr="00A3598F">
        <w:tc>
          <w:tcPr>
            <w:tcW w:w="996" w:type="dxa"/>
          </w:tcPr>
          <w:p w14:paraId="366D8141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第一天</w:t>
            </w:r>
          </w:p>
        </w:tc>
        <w:tc>
          <w:tcPr>
            <w:tcW w:w="7360" w:type="dxa"/>
          </w:tcPr>
          <w:p w14:paraId="22045A28" w14:textId="77777777" w:rsidR="004F47AF" w:rsidRPr="00D87A60" w:rsidRDefault="004F47AF" w:rsidP="00A3598F">
            <w:pPr>
              <w:rPr>
                <w:sz w:val="20"/>
                <w:szCs w:val="20"/>
              </w:rPr>
            </w:pPr>
            <w:r w:rsidRPr="00D87A60">
              <w:rPr>
                <w:rFonts w:hint="eastAsia"/>
                <w:kern w:val="0"/>
                <w:sz w:val="20"/>
                <w:szCs w:val="20"/>
              </w:rPr>
              <w:t>抵达吉隆坡</w:t>
            </w:r>
            <w:r w:rsidRPr="00D87A60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</w:p>
          <w:p w14:paraId="1C036535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国际机场到住宿接机</w:t>
            </w:r>
          </w:p>
        </w:tc>
        <w:tc>
          <w:tcPr>
            <w:tcW w:w="1704" w:type="dxa"/>
          </w:tcPr>
          <w:p w14:paraId="494E7054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午餐</w:t>
            </w:r>
          </w:p>
        </w:tc>
      </w:tr>
      <w:tr w:rsidR="004F47AF" w14:paraId="710EB672" w14:textId="77777777" w:rsidTr="00A3598F">
        <w:tc>
          <w:tcPr>
            <w:tcW w:w="996" w:type="dxa"/>
          </w:tcPr>
          <w:p w14:paraId="42CAC2E2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第二天</w:t>
            </w:r>
          </w:p>
        </w:tc>
        <w:tc>
          <w:tcPr>
            <w:tcW w:w="7360" w:type="dxa"/>
          </w:tcPr>
          <w:p w14:paraId="77A3383B" w14:textId="77777777" w:rsidR="004F47AF" w:rsidRPr="00D87A60" w:rsidRDefault="004F47AF" w:rsidP="00A3598F">
            <w:pPr>
              <w:rPr>
                <w:sz w:val="20"/>
                <w:szCs w:val="20"/>
              </w:rPr>
            </w:pPr>
            <w:r w:rsidRPr="00D87A60">
              <w:rPr>
                <w:rFonts w:hint="eastAsia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sz w:val="20"/>
                <w:szCs w:val="20"/>
              </w:rPr>
              <w:t>：欢迎仪式，熟悉校园。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小时英语文化课程</w:t>
            </w:r>
          </w:p>
          <w:p w14:paraId="4BB1315C" w14:textId="77777777" w:rsidR="004F47AF" w:rsidRDefault="004F47AF" w:rsidP="00A3598F">
            <w:pPr>
              <w:rPr>
                <w:sz w:val="20"/>
                <w:szCs w:val="20"/>
              </w:rPr>
            </w:pPr>
            <w:r w:rsidRPr="00D87A60">
              <w:rPr>
                <w:rFonts w:hint="eastAsia"/>
                <w:sz w:val="20"/>
                <w:szCs w:val="20"/>
              </w:rPr>
              <w:t>下午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小时英语文化课程</w:t>
            </w:r>
          </w:p>
          <w:p w14:paraId="67BF6EE9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晚上：回宿舍自由活动</w:t>
            </w:r>
          </w:p>
        </w:tc>
        <w:tc>
          <w:tcPr>
            <w:tcW w:w="1704" w:type="dxa"/>
          </w:tcPr>
          <w:p w14:paraId="360ECE57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早餐、</w:t>
            </w:r>
            <w:r w:rsidRPr="00CE5F27">
              <w:rPr>
                <w:rFonts w:hint="eastAsia"/>
                <w:sz w:val="20"/>
                <w:szCs w:val="20"/>
              </w:rPr>
              <w:t>午餐</w:t>
            </w:r>
          </w:p>
        </w:tc>
      </w:tr>
      <w:tr w:rsidR="004F47AF" w14:paraId="21EBBE34" w14:textId="77777777" w:rsidTr="00A3598F">
        <w:tc>
          <w:tcPr>
            <w:tcW w:w="996" w:type="dxa"/>
          </w:tcPr>
          <w:p w14:paraId="5C7A2142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第三天</w:t>
            </w:r>
          </w:p>
        </w:tc>
        <w:tc>
          <w:tcPr>
            <w:tcW w:w="7360" w:type="dxa"/>
          </w:tcPr>
          <w:p w14:paraId="545AC5C1" w14:textId="77777777" w:rsidR="004F47AF" w:rsidRPr="00D87A60" w:rsidRDefault="004F47AF" w:rsidP="00A3598F">
            <w:pPr>
              <w:rPr>
                <w:sz w:val="20"/>
                <w:szCs w:val="20"/>
              </w:rPr>
            </w:pPr>
            <w:r w:rsidRPr="00D87A60">
              <w:rPr>
                <w:rFonts w:hint="eastAsia"/>
                <w:kern w:val="0"/>
                <w:sz w:val="20"/>
                <w:szCs w:val="20"/>
              </w:rPr>
              <w:t>上午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小时英语文化课程</w:t>
            </w:r>
          </w:p>
          <w:p w14:paraId="396162B7" w14:textId="77777777" w:rsidR="004F47AF" w:rsidRDefault="004F47AF" w:rsidP="00A3598F">
            <w:pPr>
              <w:rPr>
                <w:sz w:val="20"/>
                <w:szCs w:val="20"/>
              </w:rPr>
            </w:pPr>
            <w:r w:rsidRPr="00D87A60">
              <w:rPr>
                <w:rFonts w:hint="eastAsia"/>
                <w:sz w:val="20"/>
                <w:szCs w:val="20"/>
              </w:rPr>
              <w:t>下午</w:t>
            </w:r>
            <w:r>
              <w:rPr>
                <w:rFonts w:hint="eastAsia"/>
                <w:sz w:val="20"/>
                <w:szCs w:val="20"/>
              </w:rPr>
              <w:t>：马来亚大学校园参访之民族志博物馆，访问马来亚大学教员</w:t>
            </w:r>
            <w:r w:rsidRPr="00D87A60">
              <w:rPr>
                <w:rFonts w:hint="eastAsia"/>
                <w:sz w:val="20"/>
                <w:szCs w:val="20"/>
              </w:rPr>
              <w:t xml:space="preserve"> </w:t>
            </w:r>
          </w:p>
          <w:p w14:paraId="6814EC02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晚上：回宿舍自由活动</w:t>
            </w:r>
          </w:p>
        </w:tc>
        <w:tc>
          <w:tcPr>
            <w:tcW w:w="1704" w:type="dxa"/>
          </w:tcPr>
          <w:p w14:paraId="05AEE74A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早餐、</w:t>
            </w:r>
            <w:r w:rsidRPr="00CE5F27">
              <w:rPr>
                <w:rFonts w:hint="eastAsia"/>
                <w:sz w:val="20"/>
                <w:szCs w:val="20"/>
              </w:rPr>
              <w:t>午餐</w:t>
            </w:r>
          </w:p>
        </w:tc>
      </w:tr>
      <w:tr w:rsidR="004F47AF" w14:paraId="3524AA6C" w14:textId="77777777" w:rsidTr="00A3598F">
        <w:tc>
          <w:tcPr>
            <w:tcW w:w="996" w:type="dxa"/>
          </w:tcPr>
          <w:p w14:paraId="6BEC8CD5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第四天</w:t>
            </w:r>
          </w:p>
        </w:tc>
        <w:tc>
          <w:tcPr>
            <w:tcW w:w="7360" w:type="dxa"/>
          </w:tcPr>
          <w:p w14:paraId="6CE3AD34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：吉隆坡参访，独立广场、国家银行、博物馆、国家纪念碑、国家宫殿等。</w:t>
            </w:r>
          </w:p>
          <w:p w14:paraId="75789E65" w14:textId="77777777" w:rsidR="004F47AF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下午：文化表演</w:t>
            </w:r>
          </w:p>
          <w:p w14:paraId="2F61884C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晚上：回宿舍自由活动</w:t>
            </w:r>
          </w:p>
        </w:tc>
        <w:tc>
          <w:tcPr>
            <w:tcW w:w="1704" w:type="dxa"/>
          </w:tcPr>
          <w:p w14:paraId="4BB68BF9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早餐、</w:t>
            </w:r>
            <w:r w:rsidRPr="00CE5F27">
              <w:rPr>
                <w:rFonts w:hint="eastAsia"/>
                <w:sz w:val="20"/>
                <w:szCs w:val="20"/>
              </w:rPr>
              <w:t>午餐</w:t>
            </w:r>
          </w:p>
        </w:tc>
      </w:tr>
      <w:tr w:rsidR="004F47AF" w14:paraId="60A892FC" w14:textId="77777777" w:rsidTr="00A3598F">
        <w:tc>
          <w:tcPr>
            <w:tcW w:w="996" w:type="dxa"/>
          </w:tcPr>
          <w:p w14:paraId="5AAAB857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第五天</w:t>
            </w:r>
          </w:p>
        </w:tc>
        <w:tc>
          <w:tcPr>
            <w:tcW w:w="7360" w:type="dxa"/>
          </w:tcPr>
          <w:p w14:paraId="626EC9E7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：马来亚大学校园参访之植物学花园、马来亚大学图书馆、陈列室。</w:t>
            </w:r>
          </w:p>
          <w:p w14:paraId="4F449D20" w14:textId="77777777" w:rsidR="004F47AF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下午：马来亚大学校园参访之马来亚大学亚洲艺术博物馆。</w:t>
            </w:r>
          </w:p>
          <w:p w14:paraId="164CB848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晚上：回宿舍自由活动</w:t>
            </w:r>
          </w:p>
        </w:tc>
        <w:tc>
          <w:tcPr>
            <w:tcW w:w="1704" w:type="dxa"/>
          </w:tcPr>
          <w:p w14:paraId="18466BF7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早餐、</w:t>
            </w:r>
            <w:r w:rsidRPr="00CE5F27">
              <w:rPr>
                <w:rFonts w:hint="eastAsia"/>
                <w:sz w:val="20"/>
                <w:szCs w:val="20"/>
              </w:rPr>
              <w:t>午餐</w:t>
            </w:r>
          </w:p>
        </w:tc>
      </w:tr>
      <w:tr w:rsidR="004F47AF" w14:paraId="2F617CC8" w14:textId="77777777" w:rsidTr="00A3598F">
        <w:tc>
          <w:tcPr>
            <w:tcW w:w="996" w:type="dxa"/>
          </w:tcPr>
          <w:p w14:paraId="3E1BA67D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第六天</w:t>
            </w:r>
          </w:p>
        </w:tc>
        <w:tc>
          <w:tcPr>
            <w:tcW w:w="7360" w:type="dxa"/>
          </w:tcPr>
          <w:p w14:paraId="45CED430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：吉隆坡参访，国家清真寺、国家博物馆、天文馆。</w:t>
            </w:r>
          </w:p>
          <w:p w14:paraId="2AAF19EB" w14:textId="77777777" w:rsidR="004F47AF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下午：吉隆坡参访：中国城、艺术市场。</w:t>
            </w:r>
          </w:p>
          <w:p w14:paraId="1A82161A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晚上：回宿舍自由活动</w:t>
            </w:r>
          </w:p>
        </w:tc>
        <w:tc>
          <w:tcPr>
            <w:tcW w:w="1704" w:type="dxa"/>
          </w:tcPr>
          <w:p w14:paraId="0B96B319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早餐、</w:t>
            </w:r>
            <w:r w:rsidRPr="00CE5F27">
              <w:rPr>
                <w:rFonts w:hint="eastAsia"/>
                <w:sz w:val="20"/>
                <w:szCs w:val="20"/>
              </w:rPr>
              <w:t>午餐</w:t>
            </w:r>
          </w:p>
        </w:tc>
      </w:tr>
      <w:tr w:rsidR="004F47AF" w14:paraId="4A55D626" w14:textId="77777777" w:rsidTr="00A3598F">
        <w:tc>
          <w:tcPr>
            <w:tcW w:w="996" w:type="dxa"/>
          </w:tcPr>
          <w:p w14:paraId="49FCCF0F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第七天</w:t>
            </w:r>
          </w:p>
        </w:tc>
        <w:tc>
          <w:tcPr>
            <w:tcW w:w="7360" w:type="dxa"/>
          </w:tcPr>
          <w:p w14:paraId="02A05A74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：马来亚大学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小时英语文化课程。</w:t>
            </w:r>
          </w:p>
          <w:p w14:paraId="5CBACC1C" w14:textId="2AB8F580" w:rsidR="004F47AF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下午：座谈会、闭幕仪式，</w:t>
            </w:r>
            <w:r w:rsidR="00675C4A">
              <w:rPr>
                <w:rFonts w:hint="eastAsia"/>
                <w:sz w:val="20"/>
                <w:szCs w:val="20"/>
              </w:rPr>
              <w:t>颁发</w:t>
            </w:r>
            <w:r>
              <w:rPr>
                <w:rFonts w:hint="eastAsia"/>
                <w:sz w:val="20"/>
                <w:szCs w:val="20"/>
              </w:rPr>
              <w:t>证书、合影。参观哈曼拉书店</w:t>
            </w:r>
          </w:p>
          <w:p w14:paraId="05354251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晚上：回宿舍自由活动</w:t>
            </w:r>
          </w:p>
        </w:tc>
        <w:tc>
          <w:tcPr>
            <w:tcW w:w="1704" w:type="dxa"/>
          </w:tcPr>
          <w:p w14:paraId="673DD65F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早餐、</w:t>
            </w:r>
            <w:r w:rsidRPr="00CE5F27">
              <w:rPr>
                <w:rFonts w:hint="eastAsia"/>
                <w:sz w:val="20"/>
                <w:szCs w:val="20"/>
              </w:rPr>
              <w:t>午餐</w:t>
            </w:r>
          </w:p>
        </w:tc>
      </w:tr>
      <w:tr w:rsidR="004F47AF" w:rsidRPr="00CE5F27" w14:paraId="3F71E8BE" w14:textId="77777777" w:rsidTr="00A3598F">
        <w:tc>
          <w:tcPr>
            <w:tcW w:w="996" w:type="dxa"/>
          </w:tcPr>
          <w:p w14:paraId="5A054F43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八</w:t>
            </w:r>
            <w:r w:rsidRPr="00CE5F27">
              <w:rPr>
                <w:rFonts w:hint="eastAsia"/>
                <w:sz w:val="20"/>
                <w:szCs w:val="20"/>
              </w:rPr>
              <w:t>天</w:t>
            </w:r>
          </w:p>
        </w:tc>
        <w:tc>
          <w:tcPr>
            <w:tcW w:w="7360" w:type="dxa"/>
          </w:tcPr>
          <w:p w14:paraId="18BEA6EB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：云顶高原之旅</w:t>
            </w:r>
          </w:p>
          <w:p w14:paraId="65163639" w14:textId="77777777" w:rsidR="004F47AF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下午：云顶高原之旅</w:t>
            </w:r>
          </w:p>
          <w:p w14:paraId="202B1308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晚上：回宿舍自由活动</w:t>
            </w:r>
          </w:p>
        </w:tc>
        <w:tc>
          <w:tcPr>
            <w:tcW w:w="1704" w:type="dxa"/>
          </w:tcPr>
          <w:p w14:paraId="2F85EA15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早餐</w:t>
            </w:r>
          </w:p>
        </w:tc>
      </w:tr>
      <w:tr w:rsidR="004F47AF" w:rsidRPr="00CE5F27" w14:paraId="6AA929E5" w14:textId="77777777" w:rsidTr="00A3598F">
        <w:tc>
          <w:tcPr>
            <w:tcW w:w="996" w:type="dxa"/>
          </w:tcPr>
          <w:p w14:paraId="0FFA94F2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 w:rsidRPr="00CE5F27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九</w:t>
            </w:r>
            <w:r w:rsidRPr="00CE5F27">
              <w:rPr>
                <w:rFonts w:hint="eastAsia"/>
                <w:sz w:val="20"/>
                <w:szCs w:val="20"/>
              </w:rPr>
              <w:t>天</w:t>
            </w:r>
          </w:p>
        </w:tc>
        <w:tc>
          <w:tcPr>
            <w:tcW w:w="7360" w:type="dxa"/>
          </w:tcPr>
          <w:p w14:paraId="1B30CC2D" w14:textId="77777777" w:rsidR="004F47AF" w:rsidRPr="00CE5F27" w:rsidRDefault="004F47AF" w:rsidP="00A3598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宿舍退房，送机到吉隆坡国际机场，回国。</w:t>
            </w:r>
          </w:p>
        </w:tc>
        <w:tc>
          <w:tcPr>
            <w:tcW w:w="1704" w:type="dxa"/>
          </w:tcPr>
          <w:p w14:paraId="3A15A008" w14:textId="77777777" w:rsidR="004F47AF" w:rsidRPr="00CE5F27" w:rsidRDefault="004F47AF" w:rsidP="00A359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早餐</w:t>
            </w:r>
          </w:p>
        </w:tc>
      </w:tr>
    </w:tbl>
    <w:p w14:paraId="5B8E6155" w14:textId="77777777" w:rsidR="004F47AF" w:rsidRDefault="004F47AF">
      <w:pPr>
        <w:spacing w:line="320" w:lineRule="exact"/>
        <w:rPr>
          <w:rFonts w:ascii="宋体" w:hAnsi="宋体" w:cs="宋体"/>
          <w:szCs w:val="21"/>
        </w:rPr>
      </w:pPr>
    </w:p>
    <w:sectPr w:rsidR="004F47AF">
      <w:headerReference w:type="default" r:id="rId17"/>
      <w:footerReference w:type="default" r:id="rId18"/>
      <w:pgSz w:w="11906" w:h="16838"/>
      <w:pgMar w:top="851" w:right="1020" w:bottom="1134" w:left="10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74F02" w14:textId="77777777" w:rsidR="005B701E" w:rsidRDefault="005B701E">
      <w:pPr>
        <w:spacing w:after="0" w:line="240" w:lineRule="auto"/>
      </w:pPr>
      <w:r>
        <w:separator/>
      </w:r>
    </w:p>
  </w:endnote>
  <w:endnote w:type="continuationSeparator" w:id="0">
    <w:p w14:paraId="41ED9D69" w14:textId="77777777" w:rsidR="005B701E" w:rsidRDefault="005B7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8207" w14:textId="77777777" w:rsidR="007534A4" w:rsidRDefault="00000000">
    <w:pPr>
      <w:pStyle w:val="a6"/>
      <w:ind w:firstLineChars="4300" w:firstLine="7740"/>
      <w:rPr>
        <w:color w:val="FF0000"/>
      </w:rPr>
    </w:pPr>
    <w:r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BF75E" wp14:editId="1D0DAAF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657D95" w14:textId="77777777" w:rsidR="007534A4" w:rsidRDefault="00000000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3</w:t>
                            </w:r>
                          </w:fldSimple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BF75E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" filled="f" stroked="f">
              <v:textbox style="mso-fit-shape-to-text:t" inset="0,0,0,0">
                <w:txbxContent>
                  <w:p w14:paraId="30657D95" w14:textId="77777777" w:rsidR="007534A4" w:rsidRDefault="00000000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3</w:t>
                      </w:r>
                    </w:fldSimple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E81C" w14:textId="77777777" w:rsidR="005B701E" w:rsidRDefault="005B701E">
      <w:pPr>
        <w:spacing w:after="0" w:line="240" w:lineRule="auto"/>
      </w:pPr>
      <w:r>
        <w:separator/>
      </w:r>
    </w:p>
  </w:footnote>
  <w:footnote w:type="continuationSeparator" w:id="0">
    <w:p w14:paraId="540CD76F" w14:textId="77777777" w:rsidR="005B701E" w:rsidRDefault="005B7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56C0F" w14:textId="77777777" w:rsidR="007534A4" w:rsidRDefault="00000000">
    <w:pPr>
      <w:pStyle w:val="a8"/>
      <w:tabs>
        <w:tab w:val="clear" w:pos="4153"/>
        <w:tab w:val="clear" w:pos="8306"/>
        <w:tab w:val="center" w:pos="4320"/>
        <w:tab w:val="right" w:pos="8640"/>
      </w:tabs>
      <w:jc w:val="both"/>
    </w:pPr>
    <w:r>
      <w:rPr>
        <w:rFonts w:hint="eastAsia"/>
        <w:noProof/>
      </w:rPr>
      <w:drawing>
        <wp:anchor distT="0" distB="0" distL="114300" distR="114300" simplePos="0" relativeHeight="251660288" behindDoc="0" locked="0" layoutInCell="1" allowOverlap="1" wp14:anchorId="4FA02424" wp14:editId="4D9762F4">
          <wp:simplePos x="0" y="0"/>
          <wp:positionH relativeFrom="column">
            <wp:posOffset>-256540</wp:posOffset>
          </wp:positionH>
          <wp:positionV relativeFrom="paragraph">
            <wp:posOffset>-139065</wp:posOffset>
          </wp:positionV>
          <wp:extent cx="2366645" cy="775335"/>
          <wp:effectExtent l="0" t="0" r="14605" b="5715"/>
          <wp:wrapNone/>
          <wp:docPr id="5" name="图片 5" descr="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UM"/>
                  <pic:cNvPicPr>
                    <a:picLocks noChangeAspect="1"/>
                  </pic:cNvPicPr>
                </pic:nvPicPr>
                <pic:blipFill>
                  <a:blip r:embed="rId1"/>
                  <a:srcRect l="13256" t="26161" r="13505" b="27210"/>
                  <a:stretch>
                    <a:fillRect/>
                  </a:stretch>
                </pic:blipFill>
                <pic:spPr>
                  <a:xfrm>
                    <a:off x="0" y="0"/>
                    <a:ext cx="2366645" cy="775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8F3F2E" w14:textId="77777777" w:rsidR="007534A4" w:rsidRDefault="007534A4">
    <w:pPr>
      <w:pStyle w:val="a8"/>
      <w:tabs>
        <w:tab w:val="clear" w:pos="4153"/>
        <w:tab w:val="clear" w:pos="8306"/>
        <w:tab w:val="center" w:pos="4320"/>
        <w:tab w:val="right" w:pos="8640"/>
      </w:tabs>
      <w:jc w:val="both"/>
    </w:pPr>
  </w:p>
  <w:p w14:paraId="1A611685" w14:textId="77777777" w:rsidR="007534A4" w:rsidRDefault="007534A4">
    <w:pPr>
      <w:pStyle w:val="a8"/>
      <w:tabs>
        <w:tab w:val="clear" w:pos="4153"/>
        <w:tab w:val="clear" w:pos="8306"/>
        <w:tab w:val="center" w:pos="4320"/>
        <w:tab w:val="right" w:pos="8640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A4"/>
    <w:rsid w:val="00033819"/>
    <w:rsid w:val="000D346E"/>
    <w:rsid w:val="002C2A3E"/>
    <w:rsid w:val="002E3703"/>
    <w:rsid w:val="00355FB9"/>
    <w:rsid w:val="003E3C09"/>
    <w:rsid w:val="004777F8"/>
    <w:rsid w:val="004F47AF"/>
    <w:rsid w:val="005A5378"/>
    <w:rsid w:val="005B701E"/>
    <w:rsid w:val="006069E4"/>
    <w:rsid w:val="00642CA5"/>
    <w:rsid w:val="00675C4A"/>
    <w:rsid w:val="006A6A3D"/>
    <w:rsid w:val="00752D74"/>
    <w:rsid w:val="007534A4"/>
    <w:rsid w:val="00780147"/>
    <w:rsid w:val="008478E7"/>
    <w:rsid w:val="00873580"/>
    <w:rsid w:val="00A62A00"/>
    <w:rsid w:val="00A77BDE"/>
    <w:rsid w:val="00AB015C"/>
    <w:rsid w:val="00B47B5D"/>
    <w:rsid w:val="00C27499"/>
    <w:rsid w:val="00C32457"/>
    <w:rsid w:val="00D84FE3"/>
    <w:rsid w:val="00D85B20"/>
    <w:rsid w:val="00DF4096"/>
    <w:rsid w:val="00E23B8C"/>
    <w:rsid w:val="00E8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8B0D3A"/>
  <w15:docId w15:val="{998DAF47-1520-1240-9523-BD1011CB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semiHidden/>
    <w:qFormat/>
    <w:rPr>
      <w:b/>
      <w:bCs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Strong"/>
    <w:uiPriority w:val="22"/>
    <w:qFormat/>
    <w:rPr>
      <w:b/>
      <w:bCs/>
    </w:rPr>
  </w:style>
  <w:style w:type="character" w:styleId="ac">
    <w:name w:val="FollowedHyperlink"/>
    <w:uiPriority w:val="99"/>
    <w:unhideWhenUsed/>
    <w:qFormat/>
    <w:rPr>
      <w:color w:val="800080"/>
      <w:u w:val="single"/>
    </w:rPr>
  </w:style>
  <w:style w:type="character" w:styleId="ad">
    <w:name w:val="Hyperlink"/>
    <w:uiPriority w:val="99"/>
    <w:unhideWhenUsed/>
    <w:qFormat/>
    <w:rPr>
      <w:color w:val="0000FF"/>
      <w:u w:val="single"/>
    </w:rPr>
  </w:style>
  <w:style w:type="character" w:styleId="ae">
    <w:name w:val="annotation reference"/>
    <w:semiHidden/>
    <w:qFormat/>
    <w:rPr>
      <w:sz w:val="21"/>
      <w:szCs w:val="21"/>
    </w:rPr>
  </w:style>
  <w:style w:type="character" w:customStyle="1" w:styleId="a7">
    <w:name w:val="页脚 字符"/>
    <w:link w:val="a6"/>
    <w:uiPriority w:val="99"/>
    <w:semiHidden/>
    <w:qFormat/>
    <w:rPr>
      <w:kern w:val="2"/>
      <w:sz w:val="18"/>
      <w:szCs w:val="18"/>
    </w:rPr>
  </w:style>
  <w:style w:type="character" w:customStyle="1" w:styleId="a9">
    <w:name w:val="页眉 字符"/>
    <w:link w:val="a8"/>
    <w:uiPriority w:val="99"/>
    <w:semiHidden/>
    <w:qFormat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paragraph" w:customStyle="1" w:styleId="1">
    <w:name w:val="列出段落1"/>
    <w:basedOn w:val="a"/>
    <w:uiPriority w:val="99"/>
    <w:unhideWhenUsed/>
    <w:qFormat/>
    <w:pPr>
      <w:widowControl/>
      <w:spacing w:after="200" w:line="276" w:lineRule="auto"/>
      <w:ind w:firstLineChars="200" w:firstLine="420"/>
      <w:jc w:val="left"/>
    </w:pPr>
    <w:rPr>
      <w:rFonts w:ascii="Calibri" w:hAnsi="Calibri"/>
      <w:kern w:val="0"/>
      <w:sz w:val="22"/>
    </w:rPr>
  </w:style>
  <w:style w:type="table" w:styleId="af">
    <w:name w:val="Table Grid"/>
    <w:basedOn w:val="a1"/>
    <w:uiPriority w:val="39"/>
    <w:rsid w:val="004F47A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so.baidu.com/item/%E5%90%89%E9%9A%86%E5%9D%A1/967683?fromModule=lemma_inlink" TargetMode="External"/><Relationship Id="rId13" Type="http://schemas.openxmlformats.org/officeDocument/2006/relationships/hyperlink" Target="https://bkso.baidu.com/item/AACSB/9735433?fromModule=lemma_inlin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kso.baidu.com/item/%E9%A9%AC%E6%9D%A5%E8%A5%BF%E4%BA%9A/202243?fromModule=lemma_inlink" TargetMode="External"/><Relationship Id="rId12" Type="http://schemas.openxmlformats.org/officeDocument/2006/relationships/hyperlink" Target="https://bkso.baidu.com/item/%E8%8B%B1%E8%81%94%E9%82%A6%E5%A4%A7%E5%AD%A6%E5%8D%8F%E4%BC%9A/6946915?fromModule=lemma_inlin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kso.baidu.com/item/%E2%80%9C21%E4%B8%96%E7%BA%AA%E6%B5%B7%E4%B8%8A%E4%B8%9D%E7%BB%B8%E4%B9%8B%E8%B7%AF%E2%80%9D%E5%A4%A7%E5%AD%A6%E8%81%94%E7%9B%9F/23553221?fromModule=lemma_inlink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bkso.baidu.com/item/%E7%8E%AF%E5%A4%AA%E5%B9%B3%E6%B4%8B%E5%A4%A7%E5%AD%A6%E8%81%94%E7%9B%9F/4603258?fromModule=lemma_inli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kso.baidu.com/item/%E4%BA%9A%E6%B4%B2%E5%A4%A7%E5%AD%A6%E8%81%94%E7%9B%9F/19470207?fromModule=lemma_inlink" TargetMode="External"/><Relationship Id="rId14" Type="http://schemas.openxmlformats.org/officeDocument/2006/relationships/hyperlink" Target="https://bkso.baidu.com/item/AMBA/23395989?fromModule=lemma_inli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关于报名参加西澳大学2018寒假访学项目的通知</dc:title>
  <dc:creator>Administrator</dc:creator>
  <cp:lastModifiedBy>Steven</cp:lastModifiedBy>
  <cp:revision>31</cp:revision>
  <dcterms:created xsi:type="dcterms:W3CDTF">2023-09-25T10:17:00Z</dcterms:created>
  <dcterms:modified xsi:type="dcterms:W3CDTF">2024-05-07T08:15:00Z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6E34345C9BC54CA8B2512439AD6E05FF_13</vt:lpwstr>
  </property>
</Properties>
</file>